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jpg" ContentType="image/jpeg"/>
  <Override PartName="/word/media/rId47.jpg" ContentType="image/jpeg"/>
  <Override PartName="/word/media/rId44.jpg" ContentType="image/jpeg"/>
  <Override PartName="/word/media/rId32.jpg" ContentType="image/jpeg"/>
  <Override PartName="/word/media/rId35.jpg" ContentType="image/jpeg"/>
  <Override PartName="/word/media/rId41.jpg" ContentType="image/jpeg"/>
  <Override PartName="/word/media/rId38.jpg" ContentType="image/jpeg"/>
  <Override PartName="/word/media/rId26.jpg" ContentType="image/jpeg"/>
  <Override PartName="/word/media/rId23.jpg" ContentType="image/jpeg"/>
  <Override PartName="/word/media/rId29.jpg" ContentType="image/jpeg"/>
  <Override PartName="/word/media/rId5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199fb68199139fa1b212b5614a83e0e2f521b34"/>
    <w:p>
      <w:pPr>
        <w:pStyle w:val="Heading3"/>
      </w:pPr>
      <w:r>
        <w:t xml:space="preserve">Общероссийская акция Тотальный тест «Доступная среда» в 2023 г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e37/u0ngbiuveyb992an7l93wgbfkhersfu8/d_2212162495_Stranitsa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b77/ixu3siau7n2tkqrfi6nbd1q71ypx5swz/d_2212162495_Stranitsa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b6d/2ixqvtvc78k5cvbl4l8xwisvp9ed6v2j/d_2212162495_Stranitsa_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d3c/1mftbymr99lsox1jcm9ijx5lcfbftkpc/d_2212162495_Stranitsa_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900/6r6yschfehpu5xj77krbtttuz9dc0dqh/d_2212162495_Stranitsa_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a2c/1p6ldhwl8h38f4gvru6tivl7km3m42cv/d_2212162495_Stranitsa_0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afa/phvm0gdvms21sd4vh043093x1bk8fj0d/d_2212162495_Stranitsa_0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ae3/q52dfefa5gcbrqy2j5uhb2sh8irmv6gp/d_2212162495_Stranitsa_07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85b/d1bpchnbnncfkta7ofzkjb32jw1ubdq0/d_2212162495_Stranitsa_0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725/diquk8mqff9dd2eyuyq3i404vxdhhddh/d_2212162495_Stranitsa_09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060/2237igi5qmy0zr19cueoqgvhum8qrm56/d_2212162495_Stranitsa_10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gkudkr.mos.ru/www/upload/medialibrary/d54/q06ro5lofda37hjgb84ddyy5zqespf7u/d_2212162495_Stranitsa_11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http://gkudkr.mos.ru/presscenter/news/detail/11630534.html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0" Target="media/rId50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53" Target="media/rId53.jpg" /><Relationship Type="http://schemas.openxmlformats.org/officeDocument/2006/relationships/image" Id="rId20" Target="media/rId20.jpg" /><Relationship Type="http://schemas.openxmlformats.org/officeDocument/2006/relationships/hyperlink" Id="rId57" Target="http://gkudkr.mos.ru" TargetMode="External" /><Relationship Type="http://schemas.openxmlformats.org/officeDocument/2006/relationships/hyperlink" Id="rId56" Target="http://gkudkr.mos.ru/presscenter/news/detail/11630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gkudkr.mos.ru" TargetMode="External" /><Relationship Type="http://schemas.openxmlformats.org/officeDocument/2006/relationships/hyperlink" Id="rId56" Target="http://gkudkr.mos.ru/presscenter/news/detail/11630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2025-07-29T11:36:37Z</dcterms:created>
  <dcterms:modified xsi:type="dcterms:W3CDTF">2025-07-29T11:36:37Z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